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การแจ้งขุดดิน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4310C6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การแจ้งขุดดิน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กระบวนงานบริการที่ให้บริการในส่วนภูมิภาคและส่วนท้องถิ่น </w:t>
      </w:r>
      <w:r w:rsidR="00C81DB8" w:rsidRPr="000C2AAC">
        <w:rPr>
          <w:rFonts w:asciiTheme="minorBidi" w:hAnsiTheme="minorBidi"/>
          <w:noProof/>
          <w:sz w:val="32"/>
          <w:szCs w:val="32"/>
        </w:rPr>
        <w:t>(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="00C81DB8"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8D4987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บ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การขุดดินและถมดินพ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2543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พระราชบัญญัติการขุดดินและถมดินพ</w:t>
      </w:r>
      <w:r w:rsidR="00C81DB8" w:rsidRPr="000C2AAC">
        <w:rPr>
          <w:rFonts w:asciiTheme="minorBidi" w:hAnsiTheme="minorBidi"/>
          <w:noProof/>
          <w:sz w:val="32"/>
          <w:szCs w:val="32"/>
        </w:rPr>
        <w:t>.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="00C81DB8" w:rsidRPr="000C2AAC">
        <w:rPr>
          <w:rFonts w:asciiTheme="minorBidi" w:hAnsiTheme="minorBidi"/>
          <w:noProof/>
          <w:sz w:val="32"/>
          <w:szCs w:val="32"/>
        </w:rPr>
        <w:t>. 2543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7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24/07/2015 12:30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039 421 468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1.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การขุดดินที่ต้องแจ้งต่อเจ้าพนักงานท้องถิ่นจะต้องมีองค์ประกอบที่ครบถ้วนดังนี้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1.1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ดำเนินการขุดดินนั้นจะต้องเป็นการดำเนินการในท้องที่ที่พระราชบัญญัติการขุดดินและถมดินใช้บังคับ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lastRenderedPageBreak/>
        <w:t>ได้แก่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กรุงเทพมหานคร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เมืองพัทยา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รปกครองส่วนท้องถิ่นอื่นตามที่มีกฎหมายโดยเฉพาะจัดตั้งขึ้นซึ่งรัฐมนตรีประกาศกำหนดในราชกิจจานุเบกษ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บริเวณที่มีพระราชกฤษฎีกาให้ใช้บังคับกฎหมายว่าด้วยการควบคุมอาคาร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6)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เขตผังเมืองรวมตามกฎหมายว่าด้วยการผังเมือง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     7)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ท้องที่ซึ่งรัฐมนตรีประกาศกำหนดให้ใช้บังคับพระราชบัญญัติการขุดดินและถมดิน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ใช้กับกรณีองค์การบริหารส่วนท้องถิ่นซึ่งไม่อยู่ในเขตควบคุมอาคารและไม่อยู่ในเขตผังเมืองรวม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    1.2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การดำเนินการขุดดินเข้าลักษณะตามมาตรา </w:t>
      </w:r>
      <w:r w:rsidRPr="000C2AAC">
        <w:rPr>
          <w:rFonts w:asciiTheme="minorBidi" w:hAnsiTheme="minorBidi"/>
          <w:noProof/>
          <w:sz w:val="32"/>
          <w:szCs w:val="32"/>
        </w:rPr>
        <w:t>17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แห่งพระราชบัญญัติการขุดดินและถมดินคือประสงค์จะทำการขุดดินโดยมีความลึกจากระดับพื้นดินเกิน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ตรหรือมีพื้นที่ปากบ่อดินเกินหนึ่งหมื่นตารางเมตรหรือมีความลึกหรือพื้นที่ตามที่เจ้าพนักงานท้องถิ่นประกาศกำหนดโดยการประกาศของเจ้าพนักงานท้องถิ่นจะต้องไม่เป็นการกระทำที่ขัดหรือแย้งกับพระราชบัญญัติการขุดดินและถมดิน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2543   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   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การพิจารณารับแจ้งการขุดดิน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เจ้าพนักงานท้องถิ่นต้องออกใบรับแจ้งตามแบบที่เจ้าพนักงานท้องถิ่นกำหนดเพื่อเป็นหลักฐานการ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ได้รับแจ้งถ้าการแจ้งเป็นไปโดยไม่ถูกต้องให้เจ้าพนักงานท้องถิ่นแจ้งให้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วันนับแต่วันที่มีการแจ้งถ้าผู้แจ้งไม่แก้ไขให้ถูกต้องภายใน </w:t>
      </w:r>
      <w:r w:rsidRPr="000C2AAC">
        <w:rPr>
          <w:rFonts w:asciiTheme="minorBidi" w:hAnsiTheme="minorBidi"/>
          <w:noProof/>
          <w:sz w:val="32"/>
          <w:szCs w:val="32"/>
        </w:rPr>
        <w:t>7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นับแต่วันที่ผู้แจ้งได้รับแจ้งให้แก้ไขให้เจ้าพนักงานท้องถิ่นมีอำนาจออกคำสั่งให้การแจ้งเป็นอันสิ้นผลกรณีถ้าผู้แจ้งได้แก้ไขให้ถูกต้องภายในเวลาที่กำหนดให้เจ้าพนักงานท้องถิ่นออกใบรับแจ้งให้แก่ผู้แจ้งภายใน </w:t>
      </w:r>
      <w:r w:rsidRPr="000C2AAC">
        <w:rPr>
          <w:rFonts w:asciiTheme="minorBidi" w:hAnsiTheme="minorBidi"/>
          <w:noProof/>
          <w:sz w:val="32"/>
          <w:szCs w:val="32"/>
        </w:rPr>
        <w:t>3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วันนับแต่วันที่ได้รับแจ้งที่ถูกต้อง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ผู้แจ้งยื่นเอกสารแจ้งการขุดดินตามที่กำหนดให้เจ้าพนักงานท้องถิ่นดำเนินการตรวจสอบข้อมูล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เจ้าพนักงานท้องถิ่น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 xml:space="preserve">ดำเนินการตรวจสอบและพิจารณา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กรณีถูกต้อง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 xml:space="preserve">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lastRenderedPageBreak/>
              <w:t>ทรายขาวอำเภอสอยดาวจังหวัดจันทบุรี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การลงนาม</w:t>
            </w: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คณะกรรมการมีมติ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เจ้าพนักงานท้องถิ่นออกใบรับแจ้งและแจ้งให้ผู้แจ้งมารับใบรับแจ้ง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กรณีบุคคลธรรมดา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แผนผังบริเวณที่ประสงค์จะดำเนินการขุดดิน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แผนผังแสดงเขต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ที่ดินและที่ดินบริเวณข้างเคียง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แบบแปลนรายการประกอบแบบแปลน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โฉนดที่ดินน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หรือส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ค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.1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ขนาดเท่าต้นฉบับทุกหน้าพร้อมเจ้าของที่ดินลงนามรับรองสำเนาทุกหน้า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กรณีผู้ขออนุญาตไม่ใช่เจ้าของที่ดินต้องมีหนังสือยินยอมของเจ้าของที่ดินให้ก่อสร้างอาคารในที่ดิน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หนังสือมอบอำนาจกรณีให้บุคคลอื่นยื่นแจ้งการขุดดิน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หนังสือยินยอมของเจ้าของที่ดินกรณีที่ดินบุคคลอื่น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รายการคำนวณ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วิศวกรผู้ออกแบบและคำนวณการขุดดินที่มีความลึกจากระดับพื้นดินเกิน๓เมตรหรือพื้นที่ปากบ่อดินเกิน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ตารางเมตรต้องเป็นผู้ได้รับใบอนุญาตประกอบวิชาชีพวิศวกรรมควบคุมสาขาวิศวกรรมโยธาไม่ต่ำกว่าระดับสามัญวิศวกรกรณีการขุดดินที่มีความลึกเกินสูง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วิศวกรผู้ออกแบบและคำนวณต้องเป็นผู้ได้รับใบอนุญาตประกอบวิชาชีพวิศวกรรมควบคุมสาขาวิศวกรรมโยธาระดับวุฒิวิศวก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รายละเอียดการติดตั้งอุปกรณ์สำหรับวัดการเคลื่อนตัวของดิน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 xml:space="preserve">20 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9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ชื่อผู้ควบคุมงาน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กรณีการขุดดินลึกเกิน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3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เมตรหรือมีพื้นที่ปาก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 xml:space="preserve">บ่อดินเกิน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10,000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ตารางเมตรหรือมีความลึกหรือมีพื้นที่ตามที่เจ้าพนักงานท้องถิ่นประกาศกำหนดผู้ควบคุมงานต้องเป็นผู้ได้รับใบอนุญาตประกอบวิชาชีพวิศวกรรมควบคุมสาขาวิศวกรรมโยธา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lastRenderedPageBreak/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 xml:space="preserve">ค่าธรรมเนียมต่อฉบับฉบับละ </w:t>
            </w: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 xml:space="preserve">500 </w:t>
            </w: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500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8D4987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โทรศัพท์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โทรสาร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039 421 468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จังหวัดอื่นๆร้องเรียนต่อผู้ว่าราชการจังหวัด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ผ่านศูนย์ดำรงธรรมประจำจังหวัดทุกจังหวัด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04/08/2558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0CDA" w:rsidRDefault="00470CDA" w:rsidP="00C81DB8">
      <w:pPr>
        <w:spacing w:after="0" w:line="240" w:lineRule="auto"/>
      </w:pPr>
      <w:r>
        <w:separator/>
      </w:r>
    </w:p>
  </w:endnote>
  <w:endnote w:type="continuationSeparator" w:id="1">
    <w:p w:rsidR="00470CDA" w:rsidRDefault="00470CDA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0CDA" w:rsidRDefault="00470CDA" w:rsidP="00C81DB8">
      <w:pPr>
        <w:spacing w:after="0" w:line="240" w:lineRule="auto"/>
      </w:pPr>
      <w:r>
        <w:separator/>
      </w:r>
    </w:p>
  </w:footnote>
  <w:footnote w:type="continuationSeparator" w:id="1">
    <w:p w:rsidR="00470CDA" w:rsidRDefault="00470CDA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4310C6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463D22">
          <w:rPr>
            <w:noProof/>
          </w:rPr>
          <w:t>7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463D22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310C6"/>
    <w:rsid w:val="00444BFB"/>
    <w:rsid w:val="00452B6B"/>
    <w:rsid w:val="00463D22"/>
    <w:rsid w:val="00470CDA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4987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1</Pages>
  <Words>911</Words>
  <Characters>5198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85</cp:revision>
  <cp:lastPrinted>2015-08-04T06:32:00Z</cp:lastPrinted>
  <dcterms:created xsi:type="dcterms:W3CDTF">2015-04-23T03:41:00Z</dcterms:created>
  <dcterms:modified xsi:type="dcterms:W3CDTF">2015-08-04T06:33:00Z</dcterms:modified>
</cp:coreProperties>
</file>